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4343"/>
      </w:tblGrid>
      <w:tr w:rsidRPr="00FE620C" w:rsidR="00626C3E" w:rsidTr="0EFDE8DD" w14:paraId="4F03888C" w14:textId="77777777">
        <w:tc>
          <w:tcPr>
            <w:tcW w:w="846" w:type="dxa"/>
            <w:tcMar/>
          </w:tcPr>
          <w:p w:rsidRPr="00FE620C" w:rsidR="00626C3E" w:rsidP="00626C3E" w:rsidRDefault="009D4B12" w14:paraId="06929D6D" w14:textId="3D9A1AD6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#</w:t>
            </w:r>
          </w:p>
        </w:tc>
        <w:tc>
          <w:tcPr>
            <w:tcW w:w="3827" w:type="dxa"/>
            <w:tcMar/>
          </w:tcPr>
          <w:p w:rsidRPr="00FE620C" w:rsidR="00626C3E" w:rsidP="00626C3E" w:rsidRDefault="00626C3E" w14:paraId="32D06796" w14:textId="4488179A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Requirements</w:t>
            </w:r>
          </w:p>
        </w:tc>
        <w:tc>
          <w:tcPr>
            <w:tcW w:w="4343" w:type="dxa"/>
            <w:tcMar/>
          </w:tcPr>
          <w:p w:rsidRPr="00FE620C" w:rsidR="00626C3E" w:rsidP="00626C3E" w:rsidRDefault="008D25B3" w14:paraId="41AE190B" w14:textId="2FCD5AF2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Bidder </w:t>
            </w:r>
          </w:p>
        </w:tc>
      </w:tr>
      <w:tr w:rsidRPr="00FE620C" w:rsidR="00626C3E" w:rsidTr="0EFDE8DD" w14:paraId="4504F287" w14:textId="77777777">
        <w:tc>
          <w:tcPr>
            <w:tcW w:w="846" w:type="dxa"/>
            <w:tcMar/>
          </w:tcPr>
          <w:p w:rsidRPr="00FE620C" w:rsidR="00626C3E" w:rsidP="00626C3E" w:rsidRDefault="00973598" w14:paraId="559A3C9F" w14:textId="31A88B4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Mar/>
          </w:tcPr>
          <w:p w:rsidRPr="00FE620C" w:rsidR="00E7760A" w:rsidP="0EFDE8DD" w:rsidRDefault="00E7760A" w14:paraId="58A06A30" w14:textId="27424EE8">
            <w:pPr>
              <w:pStyle w:val="Normal"/>
              <w:rPr>
                <w:sz w:val="22"/>
                <w:szCs w:val="22"/>
              </w:rPr>
            </w:pPr>
            <w:r w:rsidRPr="0EFDE8DD" w:rsidR="601E453A">
              <w:rPr>
                <w:sz w:val="22"/>
                <w:szCs w:val="22"/>
              </w:rPr>
              <w:t>Dún Laoghaire-</w:t>
            </w:r>
            <w:r w:rsidRPr="0EFDE8DD" w:rsidR="601E453A">
              <w:rPr>
                <w:sz w:val="22"/>
                <w:szCs w:val="22"/>
              </w:rPr>
              <w:t>Rathdown</w:t>
            </w:r>
            <w:r w:rsidRPr="0EFDE8DD" w:rsidR="601E453A">
              <w:rPr>
                <w:sz w:val="22"/>
                <w:szCs w:val="22"/>
              </w:rPr>
              <w:t xml:space="preserve"> County Council (DLRCC) is seeking tenders for </w:t>
            </w:r>
            <w:r w:rsidRPr="0EFDE8DD" w:rsidR="22501838">
              <w:rPr>
                <w:sz w:val="22"/>
                <w:szCs w:val="22"/>
              </w:rPr>
              <w:t>the supply and delivery of a</w:t>
            </w:r>
            <w:r w:rsidRPr="0EFDE8DD" w:rsidR="5D4B0B7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FF"/>
                <w:sz w:val="22"/>
                <w:szCs w:val="22"/>
                <w:lang w:val="en-IE"/>
              </w:rPr>
              <w:t xml:space="preserve"> </w:t>
            </w:r>
            <w:r w:rsidRPr="0EFDE8DD" w:rsidR="5D4B0B7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en-IE"/>
              </w:rPr>
              <w:t>4WD Out Front Mower</w:t>
            </w:r>
            <w:r w:rsidRPr="0EFDE8DD" w:rsidR="66465A35">
              <w:rPr>
                <w:rFonts w:cs="Arial"/>
                <w:color w:val="auto"/>
                <w:sz w:val="22"/>
                <w:szCs w:val="22"/>
              </w:rPr>
              <w:t xml:space="preserve"> </w:t>
            </w:r>
            <w:r w:rsidRPr="0EFDE8DD" w:rsidR="66465A35">
              <w:rPr>
                <w:rFonts w:cs="Arial"/>
                <w:sz w:val="22"/>
                <w:szCs w:val="22"/>
              </w:rPr>
              <w:t>or equivalent, suitable for parks and open space maintenance, roadside verge cutting, sports grounds, amenity areas, and general municipal grounds maintenance operations</w:t>
            </w:r>
            <w:r w:rsidRPr="0EFDE8DD" w:rsidR="601E453A">
              <w:rPr>
                <w:sz w:val="22"/>
                <w:szCs w:val="22"/>
              </w:rPr>
              <w:t>. Minor variances to these specifications may be considered at the competition assessment stage, solely at the discretion of Dún Laoghaire-</w:t>
            </w:r>
            <w:r w:rsidRPr="0EFDE8DD" w:rsidR="601E453A">
              <w:rPr>
                <w:sz w:val="22"/>
                <w:szCs w:val="22"/>
              </w:rPr>
              <w:t>Rathdown</w:t>
            </w:r>
            <w:r w:rsidRPr="0EFDE8DD" w:rsidR="601E453A">
              <w:rPr>
                <w:sz w:val="22"/>
                <w:szCs w:val="22"/>
              </w:rPr>
              <w:t xml:space="preserve"> County Council.</w:t>
            </w:r>
          </w:p>
          <w:p w:rsidRPr="00FE620C" w:rsidR="00626C3E" w:rsidP="00E7760A" w:rsidRDefault="00E7760A" w14:paraId="6BA543A4" w14:textId="26111EEF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Only vehicles that are </w:t>
            </w:r>
            <w:r w:rsidRPr="00FE620C" w:rsidR="00651DE2">
              <w:rPr>
                <w:sz w:val="22"/>
                <w:szCs w:val="22"/>
              </w:rPr>
              <w:t>brand new</w:t>
            </w:r>
            <w:r w:rsidRPr="00FE620C" w:rsidR="008D25B3">
              <w:rPr>
                <w:sz w:val="22"/>
                <w:szCs w:val="22"/>
              </w:rPr>
              <w:t xml:space="preserve"> </w:t>
            </w:r>
            <w:r w:rsidRPr="00FE620C">
              <w:rPr>
                <w:sz w:val="22"/>
                <w:szCs w:val="22"/>
              </w:rPr>
              <w:t>will be accepted.</w:t>
            </w:r>
          </w:p>
        </w:tc>
        <w:tc>
          <w:tcPr>
            <w:tcW w:w="4343" w:type="dxa"/>
            <w:tcMar/>
          </w:tcPr>
          <w:p w:rsidRPr="00FE620C" w:rsidR="00626C3E" w:rsidP="00626C3E" w:rsidRDefault="00626C3E" w14:paraId="191490D5" w14:textId="27BF296F">
            <w:pPr>
              <w:rPr>
                <w:sz w:val="22"/>
                <w:szCs w:val="22"/>
              </w:rPr>
            </w:pPr>
          </w:p>
        </w:tc>
      </w:tr>
      <w:tr w:rsidRPr="00FE620C" w:rsidR="00626C3E" w:rsidTr="0EFDE8DD" w14:paraId="4DFD57D0" w14:textId="77777777">
        <w:tc>
          <w:tcPr>
            <w:tcW w:w="846" w:type="dxa"/>
            <w:tcMar/>
          </w:tcPr>
          <w:p w:rsidRPr="00FE620C" w:rsidR="00626C3E" w:rsidP="00626C3E" w:rsidRDefault="00973598" w14:paraId="69D8F2E4" w14:textId="0BAEF863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Mar/>
          </w:tcPr>
          <w:p w:rsidRPr="00FE620C" w:rsidR="00651DE2" w:rsidP="00651DE2" w:rsidRDefault="00651DE2" w14:paraId="3E7E874E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mower shall be powered by a water-cooled diesel engine with a minimum output of 36 hp. </w:t>
            </w:r>
          </w:p>
          <w:p w:rsidRPr="00FE620C" w:rsidR="00651DE2" w:rsidP="00651DE2" w:rsidRDefault="00651DE2" w14:paraId="17198405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engine shall be a 4-cylinder configuration and fully compliant with EU Stage V emissions standards. </w:t>
            </w:r>
          </w:p>
          <w:p w:rsidRPr="00FE620C" w:rsidR="00651DE2" w:rsidP="00651DE2" w:rsidRDefault="00651DE2" w14:paraId="48EA6EA3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machine shall be equipped with an electric starting system, a heavy-duty dual-element air cleaner, and a fuel tank with a minimum capacity of 40 litres for extended operation. </w:t>
            </w:r>
          </w:p>
          <w:p w:rsidRPr="00FE620C" w:rsidR="00651DE2" w:rsidP="00651DE2" w:rsidRDefault="00651DE2" w14:paraId="64A32D3E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The mower shall be capable of a maximum travel speed of not less than 20 km/h.</w:t>
            </w:r>
          </w:p>
          <w:p w:rsidRPr="00FE620C" w:rsidR="00626C3E" w:rsidP="00651DE2" w:rsidRDefault="00651DE2" w14:paraId="5490CC28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The mower shall be equipped with an effective radiator cleaning system designed to prevent debris build-up, reduce the risk of overheating, and maintain optimal engine cooling performance.</w:t>
            </w:r>
          </w:p>
          <w:p w:rsidRPr="00FE620C" w:rsidR="00397612" w:rsidP="00397612" w:rsidRDefault="00397612" w14:paraId="0325109B" w14:textId="03DC3A84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Fuel compatibility: HVO fuel to EN 15940</w:t>
            </w:r>
          </w:p>
        </w:tc>
        <w:tc>
          <w:tcPr>
            <w:tcW w:w="4343" w:type="dxa"/>
            <w:tcMar/>
          </w:tcPr>
          <w:p w:rsidRPr="00FE620C" w:rsidR="00626C3E" w:rsidP="00626C3E" w:rsidRDefault="00626C3E" w14:paraId="42EB0A77" w14:textId="1E7B8188">
            <w:pPr>
              <w:rPr>
                <w:sz w:val="22"/>
                <w:szCs w:val="22"/>
              </w:rPr>
            </w:pPr>
          </w:p>
        </w:tc>
      </w:tr>
      <w:tr w:rsidRPr="00FE620C" w:rsidR="00626C3E" w:rsidTr="0EFDE8DD" w14:paraId="16201334" w14:textId="77777777">
        <w:tc>
          <w:tcPr>
            <w:tcW w:w="846" w:type="dxa"/>
            <w:tcMar/>
          </w:tcPr>
          <w:p w:rsidRPr="00FE620C" w:rsidR="00626C3E" w:rsidP="00626C3E" w:rsidRDefault="00973598" w14:paraId="0B1EA593" w14:textId="6C4C1974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Mar/>
          </w:tcPr>
          <w:p w:rsidRPr="00FE620C" w:rsidR="00397612" w:rsidP="00397612" w:rsidRDefault="00397612" w14:paraId="0C1CB08E" w14:textId="3CC584A6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mower shall be equipped with a hydrostatic transmission system providing smooth, continuous operation without the need for gear changes. </w:t>
            </w:r>
          </w:p>
          <w:p w:rsidRPr="00FE620C" w:rsidR="00397612" w:rsidP="00397612" w:rsidRDefault="00397612" w14:paraId="43ADF554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drive system shall be permanent four-wheel drive (4WD) and shall include a standard differential lock to ensure optimum traction under varying ground conditions. </w:t>
            </w:r>
          </w:p>
          <w:p w:rsidRPr="00FE620C" w:rsidR="00397612" w:rsidP="00397612" w:rsidRDefault="00397612" w14:paraId="03A964C5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machine shall be fitted with hydrostatic power steering for ease of </w:t>
            </w:r>
            <w:r w:rsidRPr="00FE620C">
              <w:rPr>
                <w:sz w:val="22"/>
                <w:szCs w:val="22"/>
              </w:rPr>
              <w:lastRenderedPageBreak/>
              <w:t xml:space="preserve">operation and manoeuvrability. Forward and reverse travel speeds shall be infinitely variable, allowing precise control during mowing and transport operations. </w:t>
            </w:r>
          </w:p>
          <w:p w:rsidRPr="00FE620C" w:rsidR="00626C3E" w:rsidP="00397612" w:rsidRDefault="00397612" w14:paraId="0D1B1BCB" w14:textId="148B9776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The transmission and drive system shall maintain effective traction and performance on wet grass, slopes, and uneven terrain</w:t>
            </w:r>
          </w:p>
        </w:tc>
        <w:tc>
          <w:tcPr>
            <w:tcW w:w="4343" w:type="dxa"/>
            <w:tcMar/>
          </w:tcPr>
          <w:p w:rsidRPr="00FE620C" w:rsidR="00626C3E" w:rsidP="00626C3E" w:rsidRDefault="00626C3E" w14:paraId="31C2B82B" w14:textId="005D0F28">
            <w:pPr>
              <w:rPr>
                <w:sz w:val="22"/>
                <w:szCs w:val="22"/>
              </w:rPr>
            </w:pPr>
          </w:p>
        </w:tc>
      </w:tr>
      <w:tr w:rsidRPr="00FE620C" w:rsidR="00397612" w:rsidTr="0EFDE8DD" w14:paraId="571420E7" w14:textId="77777777">
        <w:tc>
          <w:tcPr>
            <w:tcW w:w="846" w:type="dxa"/>
            <w:tcMar/>
          </w:tcPr>
          <w:p w:rsidRPr="00FE620C" w:rsidR="00397612" w:rsidP="00626C3E" w:rsidRDefault="00397612" w14:paraId="678D739A" w14:textId="0FE0E442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3.1</w:t>
            </w:r>
          </w:p>
        </w:tc>
        <w:tc>
          <w:tcPr>
            <w:tcW w:w="3827" w:type="dxa"/>
            <w:tcMar/>
          </w:tcPr>
          <w:p w:rsidRPr="00FE620C" w:rsidR="00397612" w:rsidP="00397612" w:rsidRDefault="00397612" w14:paraId="17872C28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mower shall be equipped with a front-mounted rotary cutting deck with a minimum cutting width of 1.5 metres.</w:t>
            </w:r>
          </w:p>
          <w:p w:rsidRPr="00FE620C" w:rsidR="00397612" w:rsidP="00397612" w:rsidRDefault="00397612" w14:paraId="37B5BD85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cutting height shall be adjustable over a minimum range of 25 mm to 127 mm through a tool-free or rapid-adjustment system.</w:t>
            </w:r>
          </w:p>
          <w:p w:rsidRPr="00FE620C" w:rsidR="00397612" w:rsidP="00397612" w:rsidRDefault="00397612" w14:paraId="085F62C4" w14:textId="3EC4066B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mower shall feature a rear discharge and/or mulching system and shall be equipped with a triple-blade cutting configuration to deliver efficient mowing performance and a high-quality finish across a wide range of grass conditions.</w:t>
            </w:r>
          </w:p>
        </w:tc>
        <w:tc>
          <w:tcPr>
            <w:tcW w:w="4343" w:type="dxa"/>
            <w:tcMar/>
          </w:tcPr>
          <w:p w:rsidRPr="00FE620C" w:rsidR="00397612" w:rsidP="00626C3E" w:rsidRDefault="00397612" w14:paraId="3898C040" w14:textId="51C186DB">
            <w:pPr>
              <w:rPr>
                <w:sz w:val="22"/>
                <w:szCs w:val="22"/>
              </w:rPr>
            </w:pPr>
          </w:p>
        </w:tc>
      </w:tr>
      <w:tr w:rsidRPr="00FE620C" w:rsidR="00397612" w:rsidTr="0EFDE8DD" w14:paraId="117D7D41" w14:textId="77777777">
        <w:tc>
          <w:tcPr>
            <w:tcW w:w="846" w:type="dxa"/>
            <w:tcMar/>
          </w:tcPr>
          <w:p w:rsidRPr="00FE620C" w:rsidR="00397612" w:rsidP="00626C3E" w:rsidRDefault="00397612" w14:paraId="3A3F2CF6" w14:textId="6B2DB595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3.2</w:t>
            </w:r>
          </w:p>
        </w:tc>
        <w:tc>
          <w:tcPr>
            <w:tcW w:w="3827" w:type="dxa"/>
            <w:tcMar/>
          </w:tcPr>
          <w:p w:rsidRPr="00FE620C" w:rsidR="00397612" w:rsidP="00397612" w:rsidRDefault="00397612" w14:paraId="092D9895" w14:textId="77777777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mower shall be equipped with a hydraulic system incorporating operator-controlled deck raise and lower functions, a minimum of one auxiliary hydraulic circuit, and a hydraulic pump delivering not less than 25 litres/minute at a minimum operating pressure of 150 bar.</w:t>
            </w:r>
          </w:p>
          <w:p w:rsidRPr="00FE620C" w:rsidR="00397612" w:rsidP="00397612" w:rsidRDefault="00397612" w14:paraId="35434F44" w14:textId="77777777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It should be equipped with a hydraulic lift system for the cutting deck and attachments.</w:t>
            </w:r>
          </w:p>
          <w:p w:rsidRPr="00FE620C" w:rsidR="00397612" w:rsidP="00397612" w:rsidRDefault="00397612" w14:paraId="7F6D7E18" w14:textId="1522AF13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Hydraulic connections shall be of the quick-coupler type, and the hydraulic reservoir shall be suitable for continuous daily operation.</w:t>
            </w:r>
          </w:p>
        </w:tc>
        <w:tc>
          <w:tcPr>
            <w:tcW w:w="4343" w:type="dxa"/>
            <w:tcMar/>
          </w:tcPr>
          <w:p w:rsidRPr="00FE620C" w:rsidR="00397612" w:rsidP="00626C3E" w:rsidRDefault="00397612" w14:paraId="24ACBA8D" w14:textId="1136D3F1">
            <w:pPr>
              <w:rPr>
                <w:sz w:val="22"/>
                <w:szCs w:val="22"/>
              </w:rPr>
            </w:pPr>
          </w:p>
        </w:tc>
      </w:tr>
      <w:tr w:rsidRPr="00FE620C" w:rsidR="00397612" w:rsidTr="0EFDE8DD" w14:paraId="14E73707" w14:textId="77777777">
        <w:tc>
          <w:tcPr>
            <w:tcW w:w="846" w:type="dxa"/>
            <w:tcMar/>
          </w:tcPr>
          <w:p w:rsidRPr="00FE620C" w:rsidR="00397612" w:rsidP="00626C3E" w:rsidRDefault="00397612" w14:paraId="32E42447" w14:textId="001B1A25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3.3</w:t>
            </w:r>
          </w:p>
        </w:tc>
        <w:tc>
          <w:tcPr>
            <w:tcW w:w="3827" w:type="dxa"/>
            <w:tcMar/>
          </w:tcPr>
          <w:p w:rsidRPr="00FE620C" w:rsidR="00397612" w:rsidP="00397612" w:rsidRDefault="00397612" w14:paraId="079BCCF6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mower’s overall length shall be minimum 3 meters.</w:t>
            </w:r>
          </w:p>
          <w:p w:rsidRPr="00FE620C" w:rsidR="00397612" w:rsidP="00397612" w:rsidRDefault="00397612" w14:paraId="7F12AE0A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width, including the cutting deck, shall be within 1.65 meters.</w:t>
            </w:r>
          </w:p>
          <w:p w:rsidRPr="00FE620C" w:rsidR="00397612" w:rsidP="00397612" w:rsidRDefault="00397612" w14:paraId="0AABAA13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Ground clearance shall be at least 150 mm.</w:t>
            </w:r>
          </w:p>
          <w:p w:rsidRPr="00FE620C" w:rsidR="00397612" w:rsidP="00397612" w:rsidRDefault="00397612" w14:paraId="76A858DD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lastRenderedPageBreak/>
              <w:t>The total operating weight shall not exceed 1700 kg.</w:t>
            </w:r>
          </w:p>
          <w:p w:rsidRPr="00FE620C" w:rsidR="00397612" w:rsidP="00397612" w:rsidRDefault="00397612" w14:paraId="75507382" w14:textId="636641D0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The machine shall be compact enough to operate in confined urban environments while maintaining stability on uneven ground and gradients.</w:t>
            </w:r>
          </w:p>
        </w:tc>
        <w:tc>
          <w:tcPr>
            <w:tcW w:w="4343" w:type="dxa"/>
            <w:tcMar/>
          </w:tcPr>
          <w:p w:rsidRPr="00FE620C" w:rsidR="00397612" w:rsidP="00626C3E" w:rsidRDefault="00397612" w14:paraId="2A6C3984" w14:textId="77777777">
            <w:pPr>
              <w:rPr>
                <w:sz w:val="22"/>
                <w:szCs w:val="22"/>
              </w:rPr>
            </w:pPr>
          </w:p>
        </w:tc>
      </w:tr>
      <w:tr w:rsidRPr="00FE620C" w:rsidR="00397612" w:rsidTr="0EFDE8DD" w14:paraId="35CAF013" w14:textId="77777777">
        <w:tc>
          <w:tcPr>
            <w:tcW w:w="846" w:type="dxa"/>
            <w:tcMar/>
          </w:tcPr>
          <w:p w:rsidRPr="00FE620C" w:rsidR="00397612" w:rsidP="00626C3E" w:rsidRDefault="00397612" w14:paraId="5665BA2F" w14:textId="24CE49EA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Mar/>
          </w:tcPr>
          <w:p w:rsidRPr="00FE620C" w:rsidR="00397612" w:rsidP="00397612" w:rsidRDefault="00397612" w14:paraId="302D981D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mower shall be equipped with a heavy-duty 12-volt electrical charging system designed to support all lighting, control, and auxiliary electrical functions.</w:t>
            </w:r>
          </w:p>
          <w:p w:rsidRPr="00FE620C" w:rsidR="00397612" w:rsidP="00397612" w:rsidRDefault="00397612" w14:paraId="60316BB9" w14:textId="7777777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The lighting system shall have full head/dip lights, spotlights front &amp; rear, tail &amp; brake lights, front, rear &amp; side indicator lights</w:t>
            </w:r>
          </w:p>
          <w:p w:rsidRPr="00FE620C" w:rsidR="00397612" w:rsidP="00397612" w:rsidRDefault="00397612" w14:paraId="17A47CC3" w14:textId="2269EE67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FE620C">
              <w:rPr>
                <w:rFonts w:cs="Arial"/>
                <w:sz w:val="22"/>
                <w:szCs w:val="22"/>
              </w:rPr>
              <w:t>A high-visibility amber flashing beacon must be fitted on the machine for safety and compliance with municipal regulations.</w:t>
            </w:r>
          </w:p>
        </w:tc>
        <w:tc>
          <w:tcPr>
            <w:tcW w:w="4343" w:type="dxa"/>
            <w:tcMar/>
          </w:tcPr>
          <w:p w:rsidRPr="00FE620C" w:rsidR="00397612" w:rsidP="00626C3E" w:rsidRDefault="00397612" w14:paraId="1C52F698" w14:textId="77777777">
            <w:pPr>
              <w:rPr>
                <w:sz w:val="22"/>
                <w:szCs w:val="22"/>
              </w:rPr>
            </w:pPr>
          </w:p>
        </w:tc>
      </w:tr>
      <w:tr w:rsidRPr="00FE620C" w:rsidR="00FE620C" w:rsidTr="0EFDE8DD" w14:paraId="328DA204" w14:textId="77777777">
        <w:tc>
          <w:tcPr>
            <w:tcW w:w="846" w:type="dxa"/>
            <w:tcMar/>
          </w:tcPr>
          <w:p w:rsidRPr="00FE620C" w:rsidR="00FE620C" w:rsidP="00626C3E" w:rsidRDefault="00E91C36" w14:paraId="5B655125" w14:textId="56774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Mar/>
          </w:tcPr>
          <w:p w:rsidRPr="00FE620C" w:rsidR="00FE620C" w:rsidP="0003161A" w:rsidRDefault="00FE620C" w14:paraId="2DB7638C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The vehicles must be supplied with full side and rear reflectorized and fluorescent marker strips.</w:t>
            </w:r>
          </w:p>
          <w:p w:rsidRPr="00FE620C" w:rsidR="00FE620C" w:rsidP="000833C7" w:rsidRDefault="00FE620C" w14:paraId="58E6D49A" w14:textId="6F72AA5A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The Tenderer may be required to fit additional high visibility markings to the vehicle as per the requirements of Dun Laoghaire </w:t>
            </w:r>
            <w:proofErr w:type="spellStart"/>
            <w:r w:rsidRPr="00FE620C">
              <w:rPr>
                <w:sz w:val="22"/>
                <w:szCs w:val="22"/>
              </w:rPr>
              <w:t>Rathdown</w:t>
            </w:r>
            <w:proofErr w:type="spellEnd"/>
            <w:r w:rsidRPr="00FE620C">
              <w:rPr>
                <w:sz w:val="22"/>
                <w:szCs w:val="22"/>
              </w:rPr>
              <w:t xml:space="preserve"> Council. </w:t>
            </w:r>
          </w:p>
        </w:tc>
        <w:tc>
          <w:tcPr>
            <w:tcW w:w="4343" w:type="dxa"/>
            <w:tcMar/>
          </w:tcPr>
          <w:p w:rsidRPr="00FE620C" w:rsidR="00FE620C" w:rsidP="00626C3E" w:rsidRDefault="00FE620C" w14:paraId="2A7701D2" w14:textId="77777777">
            <w:pPr>
              <w:rPr>
                <w:sz w:val="22"/>
                <w:szCs w:val="22"/>
              </w:rPr>
            </w:pPr>
          </w:p>
        </w:tc>
      </w:tr>
      <w:tr w:rsidRPr="00FE620C" w:rsidR="00FE620C" w:rsidTr="0EFDE8DD" w14:paraId="4FA81341" w14:textId="77777777">
        <w:tc>
          <w:tcPr>
            <w:tcW w:w="846" w:type="dxa"/>
            <w:tcMar/>
          </w:tcPr>
          <w:p w:rsidRPr="00FE620C" w:rsidR="00FE620C" w:rsidP="00626C3E" w:rsidRDefault="00E91C36" w14:paraId="6C2915CE" w14:textId="77DB4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Mar/>
          </w:tcPr>
          <w:p w:rsidRPr="00FE620C" w:rsidR="00FE620C" w:rsidP="00974905" w:rsidRDefault="00FE620C" w14:paraId="4D91AB86" w14:textId="77777777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Two training sessions (for up to 5 personnel total) must be included upon vehicle delivery, covering safe operation.</w:t>
            </w:r>
          </w:p>
          <w:p w:rsidRPr="00FE620C" w:rsidR="00FE620C" w:rsidP="008170A6" w:rsidRDefault="00FE620C" w14:paraId="7F3669B5" w14:textId="686E008E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>Operator manual to be provided in both digital and printed form.</w:t>
            </w:r>
          </w:p>
        </w:tc>
        <w:tc>
          <w:tcPr>
            <w:tcW w:w="4343" w:type="dxa"/>
            <w:tcMar/>
          </w:tcPr>
          <w:p w:rsidRPr="00FE620C" w:rsidR="00FE620C" w:rsidP="00626C3E" w:rsidRDefault="00FE620C" w14:paraId="658237EB" w14:textId="77777777">
            <w:pPr>
              <w:rPr>
                <w:sz w:val="22"/>
                <w:szCs w:val="22"/>
              </w:rPr>
            </w:pPr>
          </w:p>
        </w:tc>
      </w:tr>
      <w:tr w:rsidRPr="00FE620C" w:rsidR="00FE620C" w:rsidTr="0EFDE8DD" w14:paraId="3FCA96D6" w14:textId="77777777">
        <w:tc>
          <w:tcPr>
            <w:tcW w:w="846" w:type="dxa"/>
            <w:tcMar/>
          </w:tcPr>
          <w:p w:rsidRPr="00FE620C" w:rsidR="00FE620C" w:rsidP="00626C3E" w:rsidRDefault="00E91C36" w14:paraId="51C563CB" w14:textId="441A8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Mar/>
          </w:tcPr>
          <w:p w:rsidRPr="00FE620C" w:rsidR="00FE620C" w:rsidP="0003161A" w:rsidRDefault="00FE620C" w14:paraId="1C923B17" w14:textId="775111BB">
            <w:pPr>
              <w:rPr>
                <w:sz w:val="22"/>
                <w:szCs w:val="22"/>
              </w:rPr>
            </w:pPr>
            <w:r w:rsidRPr="00FE620C">
              <w:rPr>
                <w:sz w:val="22"/>
                <w:szCs w:val="22"/>
              </w:rPr>
              <w:t xml:space="preserve">DLRCC will need to fit a GPS system for the vehicles to get real-time location tracking for fleet management and security purposes. The </w:t>
            </w:r>
            <w:r>
              <w:rPr>
                <w:sz w:val="22"/>
                <w:szCs w:val="22"/>
              </w:rPr>
              <w:t>mower</w:t>
            </w:r>
            <w:r w:rsidRPr="00FE620C">
              <w:rPr>
                <w:sz w:val="22"/>
                <w:szCs w:val="22"/>
              </w:rPr>
              <w:t xml:space="preserve"> shall be able to accommodate this.</w:t>
            </w:r>
          </w:p>
        </w:tc>
        <w:tc>
          <w:tcPr>
            <w:tcW w:w="4343" w:type="dxa"/>
            <w:tcMar/>
          </w:tcPr>
          <w:p w:rsidRPr="00FE620C" w:rsidR="00FE620C" w:rsidP="00626C3E" w:rsidRDefault="00FE620C" w14:paraId="30F19AC0" w14:textId="77777777">
            <w:pPr>
              <w:rPr>
                <w:sz w:val="22"/>
                <w:szCs w:val="22"/>
              </w:rPr>
            </w:pPr>
          </w:p>
        </w:tc>
      </w:tr>
    </w:tbl>
    <w:p w:rsidRPr="00FE620C" w:rsidR="007C51C6" w:rsidRDefault="007C51C6" w14:paraId="1A91C66F" w14:textId="77777777">
      <w:pPr>
        <w:rPr>
          <w:sz w:val="22"/>
          <w:szCs w:val="22"/>
        </w:rPr>
      </w:pPr>
    </w:p>
    <w:sectPr w:rsidRPr="00FE620C" w:rsidR="007C51C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52D"/>
    <w:rsid w:val="0003161A"/>
    <w:rsid w:val="000342AE"/>
    <w:rsid w:val="000833C7"/>
    <w:rsid w:val="00105BE2"/>
    <w:rsid w:val="001828C2"/>
    <w:rsid w:val="001D3371"/>
    <w:rsid w:val="002449A4"/>
    <w:rsid w:val="00244DAF"/>
    <w:rsid w:val="002A5219"/>
    <w:rsid w:val="002B3800"/>
    <w:rsid w:val="00313A2F"/>
    <w:rsid w:val="00316E67"/>
    <w:rsid w:val="00330203"/>
    <w:rsid w:val="003458FC"/>
    <w:rsid w:val="00397612"/>
    <w:rsid w:val="003E1AD5"/>
    <w:rsid w:val="004600A2"/>
    <w:rsid w:val="004F4514"/>
    <w:rsid w:val="00526C95"/>
    <w:rsid w:val="005D06B9"/>
    <w:rsid w:val="00626C3E"/>
    <w:rsid w:val="00634A82"/>
    <w:rsid w:val="00651DE2"/>
    <w:rsid w:val="006A0355"/>
    <w:rsid w:val="006A2ED0"/>
    <w:rsid w:val="006B7048"/>
    <w:rsid w:val="006C5AE8"/>
    <w:rsid w:val="006F1A5C"/>
    <w:rsid w:val="007334F4"/>
    <w:rsid w:val="0075052D"/>
    <w:rsid w:val="00750ABC"/>
    <w:rsid w:val="00785D77"/>
    <w:rsid w:val="007C51C6"/>
    <w:rsid w:val="00800751"/>
    <w:rsid w:val="008170A6"/>
    <w:rsid w:val="00834CCB"/>
    <w:rsid w:val="00871CDF"/>
    <w:rsid w:val="00876C14"/>
    <w:rsid w:val="008D25B3"/>
    <w:rsid w:val="008D260D"/>
    <w:rsid w:val="00973598"/>
    <w:rsid w:val="00974905"/>
    <w:rsid w:val="00982943"/>
    <w:rsid w:val="009D4B12"/>
    <w:rsid w:val="009E35FC"/>
    <w:rsid w:val="009E602B"/>
    <w:rsid w:val="009F14A7"/>
    <w:rsid w:val="00A23BA5"/>
    <w:rsid w:val="00A6028A"/>
    <w:rsid w:val="00A866E2"/>
    <w:rsid w:val="00AA327E"/>
    <w:rsid w:val="00AD1BC5"/>
    <w:rsid w:val="00B249BA"/>
    <w:rsid w:val="00B639C8"/>
    <w:rsid w:val="00B95DED"/>
    <w:rsid w:val="00BD6361"/>
    <w:rsid w:val="00BE0E81"/>
    <w:rsid w:val="00C23A33"/>
    <w:rsid w:val="00C47154"/>
    <w:rsid w:val="00C524AB"/>
    <w:rsid w:val="00C76D6C"/>
    <w:rsid w:val="00C772B1"/>
    <w:rsid w:val="00CA58AA"/>
    <w:rsid w:val="00CB02D9"/>
    <w:rsid w:val="00CB69A3"/>
    <w:rsid w:val="00CD64BA"/>
    <w:rsid w:val="00D05DF3"/>
    <w:rsid w:val="00D070B7"/>
    <w:rsid w:val="00D3282C"/>
    <w:rsid w:val="00E535A1"/>
    <w:rsid w:val="00E7760A"/>
    <w:rsid w:val="00E91C36"/>
    <w:rsid w:val="00F12B5B"/>
    <w:rsid w:val="00F651E5"/>
    <w:rsid w:val="00F75CD5"/>
    <w:rsid w:val="00FD1C7E"/>
    <w:rsid w:val="00FE620C"/>
    <w:rsid w:val="0EFDE8DD"/>
    <w:rsid w:val="22501838"/>
    <w:rsid w:val="5D4B0B74"/>
    <w:rsid w:val="601E453A"/>
    <w:rsid w:val="6646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B661"/>
  <w15:chartTrackingRefBased/>
  <w15:docId w15:val="{EC7CFE6D-AB90-481E-983B-B3FB5FB6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52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52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5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5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5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5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5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5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5052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5052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5052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5052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5052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5052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5052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5052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50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52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5052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5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50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52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50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5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5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52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505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5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42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10C78D232F545B70D2EFB4198FEB8" ma:contentTypeVersion="26" ma:contentTypeDescription="Create a new document." ma:contentTypeScope="" ma:versionID="f365dabc338f94f71bbb25bd9f4e2705">
  <xsd:schema xmlns:xsd="http://www.w3.org/2001/XMLSchema" xmlns:xs="http://www.w3.org/2001/XMLSchema" xmlns:p="http://schemas.microsoft.com/office/2006/metadata/properties" xmlns:ns2="970a5201-8a66-4da7-9b9a-c89774ace0d8" xmlns:ns3="741afaa6-9453-446f-a425-74531b16a762" xmlns:ns4="58e8b11a-4558-4133-94cf-45060ae74664" xmlns:ns5="350db708-d7bd-43d9-9849-9a46aea8ee18" targetNamespace="http://schemas.microsoft.com/office/2006/metadata/properties" ma:root="true" ma:fieldsID="35cabb6edcbfa63b97b2e8476f010cb3" ns2:_="" ns3:_="" ns4:_="" ns5:_="">
    <xsd:import namespace="970a5201-8a66-4da7-9b9a-c89774ace0d8"/>
    <xsd:import namespace="741afaa6-9453-446f-a425-74531b16a762"/>
    <xsd:import namespace="58e8b11a-4558-4133-94cf-45060ae74664"/>
    <xsd:import namespace="350db708-d7bd-43d9-9849-9a46aea8ee18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bcf6564c3bf64b598722f14494f25d82" minOccurs="0"/>
                <xsd:element ref="ns4:occ46078cf3d4be1b6099b290ced16b5" minOccurs="0"/>
                <xsd:element ref="ns4:FileRefNumber" minOccurs="0"/>
                <xsd:element ref="ns4:FileComments" minOccurs="0"/>
                <xsd:element ref="ns3:DocSetName" minOccurs="0"/>
                <xsd:element ref="ns2:Contact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  <xsd:element ref="ns5:eFolder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a5201-8a66-4da7-9b9a-c89774ace0d8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db6413b-d71f-4d85-b142-80bf709a4812}" ma:internalName="TaxCatchAll" ma:showField="CatchAllData" ma:web="970a5201-8a66-4da7-9b9a-c89774ace0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db6413b-d71f-4d85-b142-80bf709a4812}" ma:internalName="TaxCatchAllLabel" ma:readOnly="true" ma:showField="CatchAllDataLabel" ma:web="970a5201-8a66-4da7-9b9a-c89774ace0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7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bcf6564c3bf64b598722f14494f25d82" ma:index="10" nillable="true" ma:taxonomy="true" ma:internalName="bcf6564c3bf64b598722f14494f25d82" ma:taxonomyFieldName="Topics" ma:displayName="Topics" ma:default="" ma:fieldId="{bcf6564c-3bf6-4b59-8722-f14494f25d82}" ma:taxonomyMulti="true" ma:sspId="4d6b322c-bc7c-4716-b6d1-786b4dc958f8" ma:termSetId="7dd76a83-3c80-4afe-805c-b20a915957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SetName" ma:index="15" nillable="true" ma:displayName="eFolder Ref" ma:indexed="true" ma:internalName="DocSe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11" nillable="true" ma:taxonomy="true" ma:internalName="occ46078cf3d4be1b6099b290ced16b5" ma:taxonomyFieldName="FileTags" ma:displayName="Tags" ma:default="" ma:fieldId="{8cc46078-cf3d-4be1-b609-9b290ced16b5}" ma:taxonomyMulti="true" ma:sspId="4d6b322c-bc7c-4716-b6d1-786b4dc958f8" ma:termSetId="88630796-c2ff-4486-8794-20cd437771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12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3" nillable="true" ma:displayName="Comments" ma:description="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db708-d7bd-43d9-9849-9a46aea8ee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4d6b322c-bc7c-4716-b6d1-786b4dc95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FolderAction" ma:index="35" nillable="true" ma:displayName="eFolderAction" ma:hidden="true" ma:internalName="eFolderAc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lcf76f155ced4ddcb4097134ff3c332f xmlns="350db708-d7bd-43d9-9849-9a46aea8ee18">
      <Terms xmlns="http://schemas.microsoft.com/office/infopath/2007/PartnerControls"/>
    </lcf76f155ced4ddcb4097134ff3c332f>
    <DocSetName xmlns="741afaa6-9453-446f-a425-74531b16a762">dlr584-00013-2021</DocSetName>
    <eFolderAction xmlns="350db708-d7bd-43d9-9849-9a46aea8ee18" xsi:nil="true"/>
    <bcf6564c3bf64b598722f14494f25d82 xmlns="741afaa6-9453-446f-a425-74531b16a762">
      <Terms xmlns="http://schemas.microsoft.com/office/infopath/2007/PartnerControls"/>
    </bcf6564c3bf64b598722f14494f25d82>
    <Contact xmlns="970a5201-8a66-4da7-9b9a-c89774ace0d8">
      <UserInfo>
        <DisplayName>Danciu Marin</DisplayName>
        <AccountId>18</AccountId>
        <AccountType/>
      </UserInfo>
    </Contact>
    <TaxCatchAll xmlns="970a5201-8a66-4da7-9b9a-c89774ace0d8" xsi:nil="true"/>
  </documentManagement>
</p:properties>
</file>

<file path=customXml/itemProps1.xml><?xml version="1.0" encoding="utf-8"?>
<ds:datastoreItem xmlns:ds="http://schemas.openxmlformats.org/officeDocument/2006/customXml" ds:itemID="{AF11244A-AD03-4F4C-8C19-85B6EA2F1973}"/>
</file>

<file path=customXml/itemProps2.xml><?xml version="1.0" encoding="utf-8"?>
<ds:datastoreItem xmlns:ds="http://schemas.openxmlformats.org/officeDocument/2006/customXml" ds:itemID="{B2E42942-2343-4DB9-9974-96AD830EBBE3}"/>
</file>

<file path=customXml/itemProps3.xml><?xml version="1.0" encoding="utf-8"?>
<ds:datastoreItem xmlns:ds="http://schemas.openxmlformats.org/officeDocument/2006/customXml" ds:itemID="{BF6D33FF-CB07-41DF-B5A4-CA14681B0D1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Balagopalan Praveen</dc:creator>
  <cp:keywords/>
  <dc:description/>
  <cp:lastModifiedBy>Umukoro George</cp:lastModifiedBy>
  <cp:revision>3</cp:revision>
  <dcterms:created xsi:type="dcterms:W3CDTF">2026-08-10T08:28:00Z</dcterms:created>
  <dcterms:modified xsi:type="dcterms:W3CDTF">2026-08-19T14:23:02Z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0x010100C7810C78D232F545B70D2EFB4198FEB8</vt:lpwstr>
  </property>
  <property fmtid="{D5CDD505-2E9C-101B-9397-08002B2CF9AE}" pid="3" name="FileTags">
    <vt:lpwstr/>
  </property>
  <property fmtid="{D5CDD505-2E9C-101B-9397-08002B2CF9AE}" pid="4" name="MediaServiceImageTags">
    <vt:lpwstr/>
  </property>
  <property fmtid="{D5CDD505-2E9C-101B-9397-08002B2CF9AE}" pid="5" name="Topics">
    <vt:lpwstr/>
  </property>
  <property fmtid="{D5CDD505-2E9C-101B-9397-08002B2CF9AE}" pid="7" name="docLang">
    <vt:lpwstr>en</vt:lpwstr>
  </property>
</Properties>
</file>